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współpracuje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nawiązały współpracę z Fundacją Otylii Jędrzejczak przy trzech projektach –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projekt sportowy lub sportowo-społeczny, w który angażują się ZM Henryk Kania. Niedawno, firma była partnerem Mistrzostw Polski Dzieci z Domów Dziecka, a w lipcu – także jako partner – wpierać będzie Mistrzostwa Świata. Ponadto, od końcówki sezonu 2016/2017 Spółka jest Oficjalnym Partnerem Ekstraklasy. Z kolei współpraca z fundacją najsłynniejszej polskiej pływaczki, rozpocznie się 15 maja w Grębocinie k. Torunia, gdzie zawitają „Mistrzynie w szkołach”. ZM Kania promować będą przede wszystkim przekąski z linii Henryk Kania ACTIVE oraz przekąski Maestro FOR WOMEN.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łączy w sobie wiele wartości, które uosabia również nasza firma. Chodzi m.in. o pasję, zaangażowanie, walkę o osiąganie wytyczonych celów. W większości przypadków rodzi też pozytywne skojarzenia, gromadzi wokół siebie całe rodziny, promuje zdrowy tryb życia. Od lat wyznajemy zasadę, że warto wspierać sport i w niego inwestować. Mamy więc partnerów, z którymi współpracujemy w tym zakresie od dłuższego czasu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Otylii Jędrzejczak od trzech lat realizuje projekty, które mają na celu zwiększenie świadomości zdrowego i aktywnego trybu życia wśród dzieci, młodzieży i dorosłych. Nasze motto to „zostań mistrzem życia”. Nie tylko mistrzem sportu, ale przede wszystkim mistrzem życia. Przekazujemy, że wartości jakie zdobywamy uprawiając nawet tylko rekreacyjnie sport, pozwalają zyskać siłę i determinację w poszukiwaniu drogi do spełniania własnych marzeń. Jesteśmy dumni, że firma Henryk Kania zaufała nam i wspólnie z nami będzie uczestniczyła w tych ważnych projektach. Mając takie same cele chcemy wpłynąć na miliony, by stali się mistrzami życia</w:t>
      </w:r>
      <w:r>
        <w:rPr>
          <w:rFonts w:ascii="calibri" w:hAnsi="calibri" w:eastAsia="calibri" w:cs="calibri"/>
          <w:sz w:val="24"/>
          <w:szCs w:val="24"/>
        </w:rPr>
        <w:t xml:space="preserve"> – mówi Otylia Jędrzejczak,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</w:t>
      </w:r>
      <w:r>
        <w:rPr>
          <w:rFonts w:ascii="calibri" w:hAnsi="calibri" w:eastAsia="calibri" w:cs="calibri"/>
          <w:sz w:val="24"/>
          <w:szCs w:val="24"/>
        </w:rPr>
        <w:t xml:space="preserve">120 młodych zawodników</w:t>
      </w:r>
      <w:r>
        <w:rPr>
          <w:rFonts w:ascii="calibri" w:hAnsi="calibri" w:eastAsia="calibri" w:cs="calibri"/>
          <w:sz w:val="24"/>
          <w:szCs w:val="24"/>
        </w:rPr>
        <w:t xml:space="preserve">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zorganizuje też aż dwie edycje zawodów o puchar Otylii Jędrzejczak – Otylia Swim Cup. Wyjątkowe zmagania młodych pływaków odbędą się w czerwcu (w Gliwicach) i grudniu (w Szczecinie). W wiosennej i zimowej edycji zawodów weźmie udział prawie 2000 zawodników w wieku od 8 do 14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2026-05-28T18:01:51+02:00</dcterms:created>
  <dcterms:modified xsi:type="dcterms:W3CDTF">2026-05-28T18:01:51+02:00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