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na targach Anuga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 Henryk Kania S.A. będą jednym z wystawców na tegorocznych targach „Anuga” w Kolonii. Start już 7 października. Zakończenie 11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</w:t>
      </w:r>
      <w:r>
        <w:rPr>
          <w:rFonts w:ascii="calibri" w:hAnsi="calibri" w:eastAsia="calibri" w:cs="calibri"/>
          <w:sz w:val="24"/>
          <w:szCs w:val="24"/>
        </w:rPr>
        <w:t xml:space="preserve">iędzynarodowe Targi Spożywcze „Anuga” odbywają się co dwa lata w centrum targowym Koelnmesse w Kolonii. Zeszłoroczne targi zgromadziły ponad 7000 wystawców z 108 krajów całego świata. W ciągu pięciu dni odwiedziło je około 160 tys. gości z prawie 200 państw. Jak podawali organizatorzy (Koelnmesse - Global Competence in Food), udział wystawców zagranicznych wyniósł 89 proc., a zagranicznych gości - 68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- jako wystawca - udział biorą ZM Henryk Kania S.A. Nasza Spółka zaprezentuje gamę innowacji mięsnych na skalę nie tylko ogólnopolską, ale i ogólnoświatową. Oprócz nich, nie zabraknie również klasycznej oferty z kabanosami Henryk Kania Maestro na czele.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targach Anuga: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Pierwsze targi „Anuga” odbyły się w roku 1919 w Stuttgarcie jako część narodowej imprezy zorganizowanej przez niemieckich handlarzy żywności. Były relatywnie małą imprezą handlową, która zgromadziła około 200 wystawców, wyłącznie niemieckich. Początkowo targi odbywały się co roku i w różnych miastach: Monachium (1920), Hanower (1921), Berlin (1922) i Magdeburg (1923). Pierwsze targi Anuga w Kolonii odbyły się w dniach 17-24 sierpnia 1924 r., przyciągając 340 wystawców i około 40,000 zwiedzających. Od lat na targach pojawiają się również wystawcy z Polski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ZM Henryk Kania S.A.: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Mięsne Henryk Kania S.A. to wiodący producent wyrobów wędliniarskich oraz mięsa konfekcjonowanego w Polsce z przychodami rocznymi przekraczającymi 1,2 mld zł. To także innowacyjny i prężnie rozwijający się eksporter. Firma oferuje szeroki wachlarz produktów z obszaru marek własnych i prywatnych. Głównymi odbiorcami jej produktów są sieci handlowe w kraju i za granicą, m.in. Auchan, Biedronka, Carrefour, Delikatesy Centrum, E-Leclerc, Intermarche, Kaufland, Lidl, Makro, Netto oraz Żabka.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marca 2012 roku akcje ZM Henryk Kania są notowane na Giełdzie Papierów Wartościowych w Warszawie.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2024-05-04T05:36:44+02:00</dcterms:created>
  <dcterms:modified xsi:type="dcterms:W3CDTF">2024-05-04T05:36:44+02:00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