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 Henryk Kania "Liderem Rynku Spożywczego"!</w:t>
      </w:r>
    </w:p>
    <w:p>
      <w:pPr>
        <w:spacing w:before="0" w:after="500" w:line="264" w:lineRule="auto"/>
      </w:pPr>
      <w:r>
        <w:rPr>
          <w:rFonts w:ascii="calibri" w:hAnsi="calibri" w:eastAsia="calibri" w:cs="calibri"/>
          <w:sz w:val="36"/>
          <w:szCs w:val="36"/>
          <w:b/>
        </w:rPr>
        <w:t xml:space="preserve">Redakcje magazynu "Rynek Spożywczy", serwisu www.portalspozywczy.pl oraz www.dlahandlu.pl wręczyły podczas IX Forum Rynku Spożywczego Nagrody Rynku Spożywczego 2016. Tytuł "Lidera Rynku Spożywczego" otrzymały Zakłady Mięsne Henryk Kania S.A. Wyróżnienie odebrała wiceprezes zarządu - Dominika Rąba.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Wyróżnienie zostało przyznane naszej firmie za - jak informują organizatorzy - "odważną strategię, obejmującą m.in. opracowanie i wdrożenie na rynek mięsa innowacyjnych produktów i nowoczesnego marketingu". Jak czytamy na www.portalspozywczy.pl "firma postawiła na rozwój sprzedaży w kanale nowoczesnym i współpracę z największymi sieciami handlowymi w kraju. Jednocześnie ZM Kania kreują trendy i innowacyjne rozwiązania produktowe, opakowaniowe i sprzedażowe na rynku wędliniarskim, z sukcesem pozyskując kolejne grupy klientów. Zakłady Mięsne Henryk Kania czerpią z tradycyjnej wiedzy, korzystając z nowoczesnych, efektywnych i przyjaznych naturze technologii. Firma konsekwentnie realizuje strategię rozwoju portfolio produktowego oraz sieci sprzedaży w Polsce oraz na rynkach zagranicznych".</w:t>
      </w:r>
    </w:p>
    <w:p>
      <w:pPr>
        <w:spacing w:before="0" w:after="300"/>
      </w:pPr>
      <w:r>
        <w:rPr>
          <w:rFonts w:ascii="calibri" w:hAnsi="calibri" w:eastAsia="calibri" w:cs="calibri"/>
          <w:sz w:val="24"/>
          <w:szCs w:val="24"/>
        </w:rPr>
        <w:t xml:space="preserve">Organizatorzy zauważyli, że ubiegły rok był dla naszej firmy pod wieloma względami rekordowy. "Jej przychody zwiększyły się o 21,2 proc., co pozwoliło przekroczyć granicę 1 mld zł. Jednocześnie zysk netto firmy zwiększył się o 30,4 proc." - czytamy na www.portalspozywczy.pl.</w:t>
      </w:r>
    </w:p>
    <w:p>
      <w:pPr>
        <w:spacing w:before="0" w:after="300"/>
      </w:pPr>
      <w:r>
        <w:rPr>
          <w:rFonts w:ascii="calibri" w:hAnsi="calibri" w:eastAsia="calibri" w:cs="calibri"/>
          <w:sz w:val="24"/>
          <w:szCs w:val="24"/>
        </w:rPr>
        <w:t xml:space="preserve">Zakłady Mięsne Henryk Kania to wiodący producent wyrobów wędliniarskich oraz mięsa konfekcjonowanego w Polsce. To także innowacyjny i prężnie rozwijający się eksporter. ZM Henryk Kania oferują szeroki wachlarz produktów z obszaru marek własnych i prywatnych. Głównymi odbiorcami ich produktów są sieci handlowe w kraju i za granicą, m.in. Auchan, Biedronka, Carrefour, Delikatesy Centrum, E-Leclerc, Intermarche, Kaufland, Lidl, Makro, Netto oraz Żabka.</w:t>
      </w:r>
    </w:p>
    <w:p>
      <w:pPr>
        <w:spacing w:before="0" w:after="300"/>
      </w:pPr>
      <w:r>
        <w:rPr>
          <w:rFonts w:ascii="calibri" w:hAnsi="calibri" w:eastAsia="calibri" w:cs="calibri"/>
          <w:sz w:val="24"/>
          <w:szCs w:val="24"/>
        </w:rPr>
        <w:t xml:space="preserve">Od marca 2012 roku akcje ZM Henryk Kania są notowane na Giełdzie Papierów Wartościowych w Warszawie.</w:t>
      </w:r>
    </w:p>
    <w:p>
      <w:pPr>
        <w:spacing w:before="0" w:after="300"/>
      </w:pPr>
      <w:r>
        <w:rPr>
          <w:rFonts w:ascii="calibri" w:hAnsi="calibri" w:eastAsia="calibri" w:cs="calibri"/>
          <w:sz w:val="24"/>
          <w:szCs w:val="24"/>
        </w:rPr>
        <w:t xml:space="preserve">Źródło zdjęcia: PTWP / portalspozywczy.pl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2024-05-04T19:00:59+02:00</dcterms:created>
  <dcterms:modified xsi:type="dcterms:W3CDTF">2024-05-04T19:00:59+02:00</dcterms:modified>
</cp:coreProperties>
</file>

<file path=docProps/custom.xml><?xml version="1.0" encoding="utf-8"?>
<Properties xmlns="http://schemas.openxmlformats.org/officeDocument/2006/custom-properties" xmlns:vt="http://schemas.openxmlformats.org/officeDocument/2006/docPropsVTypes"/>
</file>